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B458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1) Coordinating Conjunctions/FANBOYS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(for, and, nor, but, or, yet, so) can join two independent clauses.</w:t>
      </w:r>
    </w:p>
    <w:p w14:paraId="0CF78231" w14:textId="77777777" w:rsidR="00AC1257" w:rsidRPr="00AC1257" w:rsidRDefault="00AC1257" w:rsidP="00AC1257">
      <w:pPr>
        <w:spacing w:after="0"/>
        <w:ind w:left="72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I hate exercising.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ab/>
        <w:t>I do it every day. (two independent clauses with subjects + verbs)</w:t>
      </w:r>
    </w:p>
    <w:p w14:paraId="0E4A4CC6" w14:textId="77777777" w:rsidR="00AC1257" w:rsidRPr="00AC1257" w:rsidRDefault="00AC1257" w:rsidP="00AC1257">
      <w:pPr>
        <w:spacing w:after="0"/>
        <w:ind w:left="72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sym w:font="Wingdings" w:char="F0E0"/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I hate exercising, _____ I do it every day.</w:t>
      </w:r>
    </w:p>
    <w:p w14:paraId="536FF988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09C4B9B1" w14:textId="1334FF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2) Subordinating Conjunctions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are dependent words that </w:t>
      </w:r>
      <w:r w:rsidR="00517484">
        <w:rPr>
          <w:rFonts w:ascii="Arial" w:hAnsi="Arial" w:cs="Arial"/>
          <w:color w:val="222222"/>
          <w:sz w:val="20"/>
          <w:szCs w:val="20"/>
          <w:lang w:val="en-CA" w:eastAsia="en-US"/>
        </w:rPr>
        <w:t>begin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a dependent/subordinate clause. For example:</w:t>
      </w:r>
    </w:p>
    <w:p w14:paraId="5B146243" w14:textId="77777777" w:rsidR="00AC1257" w:rsidRPr="00AC1257" w:rsidRDefault="00AC1257" w:rsidP="00AC12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i/>
          <w:color w:val="222222"/>
          <w:sz w:val="20"/>
          <w:szCs w:val="20"/>
          <w:lang w:val="en-CA" w:eastAsia="en-US"/>
        </w:rPr>
        <w:t>If</w:t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 I go, ..  </w:t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ab/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ab/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ab/>
      </w:r>
    </w:p>
    <w:p w14:paraId="380A8F90" w14:textId="77777777" w:rsidR="00AC1257" w:rsidRPr="00AC1257" w:rsidRDefault="00AC1257" w:rsidP="00AC12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i/>
          <w:color w:val="222222"/>
          <w:sz w:val="20"/>
          <w:szCs w:val="20"/>
          <w:lang w:val="en-CA" w:eastAsia="en-US"/>
        </w:rPr>
        <w:t>Because</w:t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 I was hungry…</w:t>
      </w:r>
    </w:p>
    <w:p w14:paraId="08325E62" w14:textId="77777777" w:rsidR="00AC1257" w:rsidRPr="00AC1257" w:rsidRDefault="00AC1257" w:rsidP="00AC12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i/>
          <w:color w:val="222222"/>
          <w:sz w:val="20"/>
          <w:szCs w:val="20"/>
          <w:lang w:val="en-CA" w:eastAsia="en-US"/>
        </w:rPr>
        <w:t>Although</w:t>
      </w:r>
      <w:r w:rsidRPr="00AC1257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 I’m new here, …</w:t>
      </w:r>
    </w:p>
    <w:p w14:paraId="0F5B8BA1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4608518A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These are 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>not complete sentences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. They are </w:t>
      </w:r>
      <w:r w:rsidRPr="00AC1257">
        <w:rPr>
          <w:rFonts w:ascii="Arial" w:hAnsi="Arial" w:cs="Arial"/>
          <w:color w:val="222222"/>
          <w:sz w:val="20"/>
          <w:szCs w:val="20"/>
          <w:u w:val="single"/>
          <w:lang w:val="en-CA" w:eastAsia="en-US"/>
        </w:rPr>
        <w:t>subordinate clauses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; they need a main (independent) clause to make a complete sentence. </w:t>
      </w:r>
    </w:p>
    <w:p w14:paraId="482D01DC" w14:textId="77777777" w:rsidR="00AC1257" w:rsidRPr="00AC1257" w:rsidRDefault="00AC1257" w:rsidP="00AC1257">
      <w:pPr>
        <w:spacing w:after="0"/>
        <w:ind w:left="72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Wrong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: 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Because I was hungry.</w:t>
      </w:r>
    </w:p>
    <w:p w14:paraId="01AD2FE4" w14:textId="77777777" w:rsidR="00AC1257" w:rsidRPr="00AC1257" w:rsidRDefault="00AC1257" w:rsidP="00AC1257">
      <w:pPr>
        <w:ind w:left="72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Correct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: I went to the store </w:t>
      </w:r>
      <w:r w:rsidRPr="00AC1257">
        <w:rPr>
          <w:rFonts w:ascii="Arial" w:hAnsi="Arial" w:cs="Arial"/>
          <w:b/>
          <w:color w:val="222222"/>
          <w:sz w:val="20"/>
          <w:szCs w:val="20"/>
          <w:u w:val="single"/>
          <w:lang w:val="en-CA" w:eastAsia="en-US"/>
        </w:rPr>
        <w:t>because</w:t>
      </w:r>
      <w:r w:rsidRPr="00AC1257">
        <w:rPr>
          <w:rFonts w:ascii="Arial" w:hAnsi="Arial" w:cs="Arial"/>
          <w:color w:val="222222"/>
          <w:sz w:val="20"/>
          <w:szCs w:val="20"/>
          <w:u w:val="single"/>
          <w:lang w:val="en-CA" w:eastAsia="en-US"/>
        </w:rPr>
        <w:t xml:space="preserve"> I was hungry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04"/>
        <w:gridCol w:w="1913"/>
        <w:gridCol w:w="1926"/>
        <w:gridCol w:w="1921"/>
      </w:tblGrid>
      <w:tr w:rsidR="00AC1257" w:rsidRPr="00AC1257" w14:paraId="2AF16F58" w14:textId="77777777" w:rsidTr="006D413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6C12DE92" w14:textId="77777777" w:rsidR="00AC1257" w:rsidRPr="00AC1257" w:rsidRDefault="00AC1257" w:rsidP="006D4137">
            <w:pPr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Common subordinating conjunctions</w:t>
            </w:r>
          </w:p>
        </w:tc>
      </w:tr>
      <w:tr w:rsidR="00AC1257" w:rsidRPr="00AC1257" w14:paraId="02AEAB37" w14:textId="77777777" w:rsidTr="006D4137">
        <w:tc>
          <w:tcPr>
            <w:tcW w:w="1912" w:type="dxa"/>
            <w:tcBorders>
              <w:bottom w:val="nil"/>
              <w:right w:val="nil"/>
            </w:tcBorders>
          </w:tcPr>
          <w:p w14:paraId="0B494788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after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14:paraId="1549E79A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because</w:t>
            </w: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14:paraId="4F46C574" w14:textId="77777777" w:rsidR="00AC1257" w:rsidRPr="00AC1257" w:rsidRDefault="00AC1257" w:rsidP="006D4137">
            <w:pPr>
              <w:ind w:firstLine="12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since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6911CA0E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what</w:t>
            </w:r>
          </w:p>
        </w:tc>
        <w:tc>
          <w:tcPr>
            <w:tcW w:w="1921" w:type="dxa"/>
            <w:tcBorders>
              <w:left w:val="nil"/>
              <w:bottom w:val="nil"/>
            </w:tcBorders>
          </w:tcPr>
          <w:p w14:paraId="6A816FE6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wherever</w:t>
            </w:r>
          </w:p>
        </w:tc>
      </w:tr>
      <w:tr w:rsidR="00AC1257" w:rsidRPr="00AC1257" w14:paraId="70EEA98B" w14:textId="77777777" w:rsidTr="006D4137"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01EB1C99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although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3B4D53A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before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B64F306" w14:textId="77777777" w:rsidR="00AC1257" w:rsidRPr="00AC1257" w:rsidRDefault="00AC1257" w:rsidP="006D4137">
            <w:pPr>
              <w:ind w:firstLine="12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so that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ACC0107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whatever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14:paraId="6F5026D5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whether</w:t>
            </w:r>
          </w:p>
        </w:tc>
      </w:tr>
      <w:tr w:rsidR="00AC1257" w:rsidRPr="00AC1257" w14:paraId="3C03B105" w14:textId="77777777" w:rsidTr="006D4137"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0EEB368E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70989F34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even if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A2081E2" w14:textId="77777777" w:rsidR="00AC1257" w:rsidRPr="00AC1257" w:rsidRDefault="00AC1257" w:rsidP="006D4137">
            <w:pPr>
              <w:ind w:firstLine="12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that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C237579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14:paraId="375E698A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which</w:t>
            </w:r>
          </w:p>
        </w:tc>
      </w:tr>
      <w:tr w:rsidR="00AC1257" w:rsidRPr="00AC1257" w14:paraId="47C3152E" w14:textId="77777777" w:rsidTr="006D4137"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74AAD724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as if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590C8779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even though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0B60F7D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though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37D02C7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whenever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14:paraId="1DE07A5D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whichever</w:t>
            </w:r>
          </w:p>
        </w:tc>
      </w:tr>
      <w:tr w:rsidR="00AC1257" w:rsidRPr="00AC1257" w14:paraId="357A2D97" w14:textId="77777777" w:rsidTr="006D4137"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14:paraId="221065EC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as long 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A22CAE6" w14:textId="77777777" w:rsidR="00AC1257" w:rsidRPr="00AC1257" w:rsidRDefault="00AC1257" w:rsidP="006D4137">
            <w:pPr>
              <w:ind w:firstLine="12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if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3CED449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unless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40B2E297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where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14:paraId="29AB8E2D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while</w:t>
            </w:r>
          </w:p>
        </w:tc>
      </w:tr>
      <w:tr w:rsidR="00AC1257" w:rsidRPr="00AC1257" w14:paraId="109289B3" w14:textId="77777777" w:rsidTr="006D4137">
        <w:trPr>
          <w:trHeight w:val="100"/>
        </w:trPr>
        <w:tc>
          <w:tcPr>
            <w:tcW w:w="1912" w:type="dxa"/>
            <w:tcBorders>
              <w:top w:val="nil"/>
              <w:right w:val="nil"/>
            </w:tcBorders>
          </w:tcPr>
          <w:p w14:paraId="2B33BA25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as though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14:paraId="7A78F16F" w14:textId="77777777" w:rsidR="00AC1257" w:rsidRPr="00AC1257" w:rsidRDefault="00AC1257" w:rsidP="006D4137">
            <w:pPr>
              <w:ind w:firstLine="12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provided that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14:paraId="0CD320EB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until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1AA298F0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whereas</w:t>
            </w:r>
          </w:p>
        </w:tc>
        <w:tc>
          <w:tcPr>
            <w:tcW w:w="1921" w:type="dxa"/>
            <w:tcBorders>
              <w:top w:val="nil"/>
              <w:left w:val="nil"/>
            </w:tcBorders>
          </w:tcPr>
          <w:p w14:paraId="6AD1E030" w14:textId="77777777" w:rsidR="00AC1257" w:rsidRPr="00AC1257" w:rsidRDefault="00AC1257" w:rsidP="006D4137">
            <w:pPr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who</w:t>
            </w:r>
          </w:p>
        </w:tc>
      </w:tr>
    </w:tbl>
    <w:p w14:paraId="60B96008" w14:textId="77777777" w:rsidR="00AC1257" w:rsidRPr="00AC1257" w:rsidRDefault="00AC1257" w:rsidP="00AC1257">
      <w:pPr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42A6021A" w14:textId="5E4E34D8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3) Conjunctive Adverbs/Transition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</w:t>
      </w:r>
      <w:r w:rsidR="00517484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W</w:t>
      </w:r>
      <w:r w:rsidRPr="00517484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ords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are usually used to start a sentence. They cannot join sentences.</w:t>
      </w:r>
      <w:r w:rsidR="00517484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They help the reader understand how sentences relate to each other.</w:t>
      </w:r>
    </w:p>
    <w:p w14:paraId="75AB6833" w14:textId="794E3BC6" w:rsidR="00AC1257" w:rsidRPr="00AC1257" w:rsidRDefault="00517484" w:rsidP="00AC125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517484">
        <w:rPr>
          <w:rFonts w:ascii="Arial" w:hAnsi="Arial" w:cs="Arial"/>
          <w:color w:val="222222"/>
          <w:sz w:val="20"/>
          <w:szCs w:val="20"/>
          <w:lang w:val="en-CA" w:eastAsia="en-US"/>
        </w:rPr>
        <w:t>John said the dog had bit him before.</w:t>
      </w:r>
      <w:r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 xml:space="preserve"> </w:t>
      </w:r>
      <w:r w:rsidR="00AC1257"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However</w:t>
      </w:r>
      <w:r w:rsidR="00AC1257"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, the dog didn’t bite me.</w:t>
      </w:r>
    </w:p>
    <w:p w14:paraId="4BC954AD" w14:textId="49581E0E" w:rsidR="00AC1257" w:rsidRPr="00AC1257" w:rsidRDefault="00AC1257" w:rsidP="00AC125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Firstly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, you should register.</w:t>
      </w:r>
      <w:r w:rsidR="00517484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</w:t>
      </w:r>
      <w:r w:rsidR="00517484" w:rsidRPr="00517484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Next</w:t>
      </w:r>
      <w:r w:rsidR="00517484">
        <w:rPr>
          <w:rFonts w:ascii="Arial" w:hAnsi="Arial" w:cs="Arial"/>
          <w:color w:val="222222"/>
          <w:sz w:val="20"/>
          <w:szCs w:val="20"/>
          <w:lang w:val="en-CA" w:eastAsia="en-US"/>
        </w:rPr>
        <w:t>, you need to make an appointment.</w:t>
      </w:r>
    </w:p>
    <w:p w14:paraId="05C25D46" w14:textId="6C4B5EF3" w:rsidR="00AC1257" w:rsidRPr="00AC1257" w:rsidRDefault="00517484" w:rsidP="00AC125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517484">
        <w:rPr>
          <w:rFonts w:ascii="Arial" w:hAnsi="Arial" w:cs="Arial"/>
          <w:color w:val="222222"/>
          <w:sz w:val="20"/>
          <w:szCs w:val="20"/>
          <w:lang w:val="en-CA" w:eastAsia="en-US"/>
        </w:rPr>
        <w:t>There are several factors that are causing the population to decrease.</w:t>
      </w:r>
      <w:r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 xml:space="preserve"> </w:t>
      </w:r>
      <w:r w:rsidR="00AC1257" w:rsidRPr="00AC125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For instance</w:t>
      </w:r>
      <w:r w:rsidR="00AC1257"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, some people do not want to have children.</w:t>
      </w:r>
    </w:p>
    <w:p w14:paraId="0C80F38A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1453"/>
        <w:gridCol w:w="1854"/>
        <w:gridCol w:w="1436"/>
        <w:gridCol w:w="1701"/>
        <w:gridCol w:w="1573"/>
        <w:gridCol w:w="1673"/>
      </w:tblGrid>
      <w:tr w:rsidR="00AC1257" w:rsidRPr="00AC1257" w14:paraId="3E4FE353" w14:textId="77777777" w:rsidTr="006D4137">
        <w:tc>
          <w:tcPr>
            <w:tcW w:w="9690" w:type="dxa"/>
            <w:gridSpan w:val="6"/>
            <w:vAlign w:val="center"/>
          </w:tcPr>
          <w:p w14:paraId="4A0BB5F2" w14:textId="77777777" w:rsidR="00AC1257" w:rsidRPr="00AC1257" w:rsidRDefault="00AC1257" w:rsidP="006D4137">
            <w:pPr>
              <w:tabs>
                <w:tab w:val="left" w:pos="937"/>
              </w:tabs>
              <w:spacing w:after="12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Transitional words (Conjunctive adverbs)</w:t>
            </w:r>
          </w:p>
        </w:tc>
      </w:tr>
      <w:tr w:rsidR="00AC1257" w:rsidRPr="00AC1257" w14:paraId="4BC386C0" w14:textId="77777777" w:rsidTr="006D4137"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14:paraId="19D0BBE6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77C52AB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Alternative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20579B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Contrast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71C22DA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14:paraId="5D71BAD8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Example or Emphasis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6F19CC67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b/>
                <w:sz w:val="20"/>
                <w:szCs w:val="20"/>
              </w:rPr>
            </w:pPr>
            <w:r w:rsidRPr="00AC1257">
              <w:rPr>
                <w:b/>
                <w:sz w:val="20"/>
                <w:szCs w:val="20"/>
              </w:rPr>
              <w:t>Result or Consequence</w:t>
            </w:r>
          </w:p>
        </w:tc>
      </w:tr>
      <w:tr w:rsidR="00AC1257" w:rsidRPr="00AC1257" w14:paraId="1A0B9AF6" w14:textId="77777777" w:rsidTr="006D4137">
        <w:tc>
          <w:tcPr>
            <w:tcW w:w="1453" w:type="dxa"/>
            <w:tcBorders>
              <w:bottom w:val="nil"/>
            </w:tcBorders>
            <w:vAlign w:val="center"/>
          </w:tcPr>
          <w:p w14:paraId="27154CFE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additionally</w:t>
            </w:r>
          </w:p>
        </w:tc>
        <w:tc>
          <w:tcPr>
            <w:tcW w:w="1854" w:type="dxa"/>
            <w:tcBorders>
              <w:bottom w:val="nil"/>
            </w:tcBorders>
            <w:vAlign w:val="center"/>
          </w:tcPr>
          <w:p w14:paraId="77376C8F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fact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 w14:paraId="244CA44F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however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B483601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afterwards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0C4C8CE6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for example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14:paraId="6FC6006F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accordingly</w:t>
            </w:r>
          </w:p>
        </w:tc>
      </w:tr>
      <w:tr w:rsidR="00AC1257" w:rsidRPr="00AC1257" w14:paraId="4F86728E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4A4493E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also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43EBCCA8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instead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48170F8A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contrast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BBF80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eventually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4127D92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for instance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30C34DA5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as a result</w:t>
            </w:r>
          </w:p>
        </w:tc>
      </w:tr>
      <w:tr w:rsidR="00AC1257" w:rsidRPr="00AC1257" w14:paraId="389DDE18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73E59397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besides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495BF82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likewise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684C949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nevertheless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EE22B3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finally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36B61AC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fact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032EE1E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consequently</w:t>
            </w:r>
          </w:p>
        </w:tc>
      </w:tr>
      <w:tr w:rsidR="00AC1257" w:rsidRPr="00AC1257" w14:paraId="4AAF05BE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1B5E23E0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first, second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05931B1A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on the contrary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778355EF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nonetheless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484B973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the meantime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72CB1B8F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other words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74ED3249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hence</w:t>
            </w:r>
          </w:p>
        </w:tc>
      </w:tr>
      <w:tr w:rsidR="00AC1257" w:rsidRPr="00AC1257" w14:paraId="62FC1344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377C212A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furthermore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30112B9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on the other hand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1DC2FA55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still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0A4F9E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later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129D37D8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particular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34740BF9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therefore</w:t>
            </w:r>
          </w:p>
        </w:tc>
      </w:tr>
      <w:tr w:rsidR="00AC1257" w:rsidRPr="00AC1257" w14:paraId="6DFE449D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7B7C004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in addition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5F2479B0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otherwise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155D4E8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9B2322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meanwhile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559F93C3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namely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65F47375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thus</w:t>
            </w:r>
          </w:p>
        </w:tc>
      </w:tr>
      <w:tr w:rsidR="00AC1257" w:rsidRPr="00AC1257" w14:paraId="4BE88956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4E9B3791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moreover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33AF8B52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similarly</w:t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708093DD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FB585A4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now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41D49DE6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of course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14BA58A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</w:tr>
      <w:tr w:rsidR="00AC1257" w:rsidRPr="00AC1257" w14:paraId="2B4CF069" w14:textId="77777777" w:rsidTr="006D4137"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32E993B1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next</w:t>
            </w: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45D3B2E9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14:paraId="658364AA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B9CDA8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subsequently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7F13A88E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that is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14:paraId="3036399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</w:tr>
      <w:tr w:rsidR="00AC1257" w:rsidRPr="00AC1257" w14:paraId="54ABC51E" w14:textId="77777777" w:rsidTr="006D4137">
        <w:tc>
          <w:tcPr>
            <w:tcW w:w="1453" w:type="dxa"/>
            <w:tcBorders>
              <w:top w:val="nil"/>
            </w:tcBorders>
            <w:vAlign w:val="center"/>
          </w:tcPr>
          <w:p w14:paraId="41AFC4B6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0F1A486C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7E590397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7EBA613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then</w:t>
            </w: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664F083B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  <w:r w:rsidRPr="00AC1257">
              <w:rPr>
                <w:sz w:val="20"/>
                <w:szCs w:val="20"/>
              </w:rPr>
              <w:t>undoubtedly</w:t>
            </w:r>
          </w:p>
        </w:tc>
        <w:tc>
          <w:tcPr>
            <w:tcW w:w="1673" w:type="dxa"/>
            <w:tcBorders>
              <w:top w:val="nil"/>
            </w:tcBorders>
            <w:vAlign w:val="center"/>
          </w:tcPr>
          <w:p w14:paraId="00FBBDC4" w14:textId="77777777" w:rsidR="00AC1257" w:rsidRPr="00AC1257" w:rsidRDefault="00AC1257" w:rsidP="006D4137">
            <w:pPr>
              <w:tabs>
                <w:tab w:val="left" w:pos="937"/>
              </w:tabs>
              <w:spacing w:after="60"/>
              <w:rPr>
                <w:sz w:val="20"/>
                <w:szCs w:val="20"/>
              </w:rPr>
            </w:pPr>
          </w:p>
        </w:tc>
      </w:tr>
    </w:tbl>
    <w:p w14:paraId="5CB60396" w14:textId="77777777" w:rsidR="00AC1257" w:rsidRPr="00AC1257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21D91BC3" w14:textId="77777777" w:rsidR="006D4137" w:rsidRDefault="006D413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6D4137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Exercise 1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>. Listen to your teacher read out some words. Classify them into the below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1"/>
      </w:tblGrid>
      <w:tr w:rsidR="006D4137" w14:paraId="36C65DAD" w14:textId="77777777" w:rsidTr="006D4137">
        <w:tc>
          <w:tcPr>
            <w:tcW w:w="3320" w:type="dxa"/>
          </w:tcPr>
          <w:p w14:paraId="210AD385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  <w:t>Coordinating Conjunction (FANBOYS)</w:t>
            </w:r>
          </w:p>
        </w:tc>
        <w:tc>
          <w:tcPr>
            <w:tcW w:w="3320" w:type="dxa"/>
          </w:tcPr>
          <w:p w14:paraId="37615A54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  <w:t>Subordinating Conjunction (dependent word)</w:t>
            </w:r>
          </w:p>
        </w:tc>
        <w:tc>
          <w:tcPr>
            <w:tcW w:w="3321" w:type="dxa"/>
          </w:tcPr>
          <w:p w14:paraId="2CD30728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  <w:t>Conjunctive Adverb (transition word)</w:t>
            </w:r>
          </w:p>
        </w:tc>
      </w:tr>
      <w:tr w:rsidR="006D4137" w14:paraId="01264E17" w14:textId="77777777" w:rsidTr="006D4137">
        <w:tc>
          <w:tcPr>
            <w:tcW w:w="3320" w:type="dxa"/>
          </w:tcPr>
          <w:p w14:paraId="73048F02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  <w:p w14:paraId="10EF45C7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  <w:p w14:paraId="4654951F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  <w:p w14:paraId="35E99816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  <w:p w14:paraId="5D7C44F4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  <w:p w14:paraId="036E30FE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</w:tc>
        <w:tc>
          <w:tcPr>
            <w:tcW w:w="3320" w:type="dxa"/>
          </w:tcPr>
          <w:p w14:paraId="355A266A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</w:tc>
        <w:tc>
          <w:tcPr>
            <w:tcW w:w="3321" w:type="dxa"/>
          </w:tcPr>
          <w:p w14:paraId="5E807571" w14:textId="77777777" w:rsidR="006D4137" w:rsidRDefault="006D4137" w:rsidP="00AC1257">
            <w:pPr>
              <w:rPr>
                <w:rFonts w:ascii="Arial" w:hAnsi="Arial" w:cs="Arial"/>
                <w:color w:val="222222"/>
                <w:sz w:val="20"/>
                <w:szCs w:val="20"/>
                <w:lang w:val="en-CA" w:eastAsia="en-US"/>
              </w:rPr>
            </w:pPr>
          </w:p>
        </w:tc>
      </w:tr>
    </w:tbl>
    <w:p w14:paraId="358E7A42" w14:textId="77777777" w:rsidR="006D4137" w:rsidRDefault="006D413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35F50EC5" w14:textId="1FCBEB93" w:rsidR="006D4137" w:rsidRDefault="00F178D5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F178D5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Exercise 2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>. Make the sentences more coherent by adding the below word</w:t>
      </w:r>
      <w:r w:rsidR="00517484">
        <w:rPr>
          <w:rFonts w:ascii="Arial" w:hAnsi="Arial" w:cs="Arial"/>
          <w:color w:val="222222"/>
          <w:sz w:val="20"/>
          <w:szCs w:val="20"/>
          <w:lang w:val="en-CA" w:eastAsia="en-US"/>
        </w:rPr>
        <w:t>.</w:t>
      </w:r>
    </w:p>
    <w:p w14:paraId="154463E0" w14:textId="77777777" w:rsidR="00F178D5" w:rsidRPr="00AC1257" w:rsidRDefault="00F178D5" w:rsidP="00F178D5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>
        <w:rPr>
          <w:rFonts w:ascii="Arial" w:hAnsi="Arial" w:cs="Arial"/>
          <w:color w:val="222222"/>
          <w:sz w:val="20"/>
          <w:szCs w:val="20"/>
          <w:lang w:val="en-CA" w:eastAsia="en-US"/>
        </w:rPr>
        <w:t>“</w:t>
      </w: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People prefer to life the high-class life.   It is expensive.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>”</w:t>
      </w:r>
    </w:p>
    <w:p w14:paraId="7BB846B6" w14:textId="77777777" w:rsidR="00F178D5" w:rsidRPr="00AC1257" w:rsidRDefault="00F178D5" w:rsidP="00F178D5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(but)</w:t>
      </w:r>
    </w:p>
    <w:p w14:paraId="677DB91D" w14:textId="77777777" w:rsidR="00F178D5" w:rsidRPr="00AC1257" w:rsidRDefault="00F178D5" w:rsidP="00F178D5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(although)</w:t>
      </w:r>
    </w:p>
    <w:p w14:paraId="5D337742" w14:textId="77777777" w:rsidR="00F178D5" w:rsidRPr="00AC1257" w:rsidRDefault="00F178D5" w:rsidP="00F178D5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(however)</w:t>
      </w:r>
    </w:p>
    <w:p w14:paraId="1A730422" w14:textId="77777777" w:rsidR="00F178D5" w:rsidRDefault="00F178D5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49724812" w14:textId="608CDA00" w:rsidR="00F178D5" w:rsidRDefault="00F178D5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F178D5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Exercise 3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. Correct </w:t>
      </w:r>
      <w:r w:rsidR="00700B6E">
        <w:rPr>
          <w:rFonts w:ascii="Arial" w:hAnsi="Arial" w:cs="Arial"/>
          <w:color w:val="222222"/>
          <w:sz w:val="20"/>
          <w:szCs w:val="20"/>
          <w:lang w:val="en-CA" w:eastAsia="en-US"/>
        </w:rPr>
        <w:t>the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mistake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>.</w:t>
      </w:r>
    </w:p>
    <w:p w14:paraId="4043AB76" w14:textId="77777777" w:rsidR="00F178D5" w:rsidRDefault="00F178D5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150F3BCC" w14:textId="14DC4046" w:rsidR="00AC1257" w:rsidRDefault="00AC1257" w:rsidP="00AC1257">
      <w:p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  <w:r w:rsidRPr="00E042BC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Life is not as easy and comfortable </w:t>
      </w:r>
      <w:r w:rsidR="007A0320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>in an apartment</w:t>
      </w:r>
      <w:r w:rsidRPr="00E042BC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. Because </w:t>
      </w:r>
      <w:r w:rsidR="007A0320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>apartments are smaller than houses</w:t>
      </w:r>
      <w:r w:rsidRPr="00E042BC"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 xml:space="preserve">. </w:t>
      </w:r>
    </w:p>
    <w:p w14:paraId="7940E30E" w14:textId="77777777" w:rsidR="006437AB" w:rsidRDefault="006437AB" w:rsidP="00AC1257">
      <w:p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</w:p>
    <w:p w14:paraId="1EEC29AD" w14:textId="12D7D742" w:rsidR="007A0320" w:rsidRDefault="007A0320" w:rsidP="00AC1257">
      <w:p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  <w:r>
        <w:rPr>
          <w:rFonts w:ascii="Arial" w:hAnsi="Arial" w:cs="Arial"/>
          <w:i/>
          <w:color w:val="222222"/>
          <w:sz w:val="20"/>
          <w:szCs w:val="20"/>
          <w:lang w:val="en-CA" w:eastAsia="en-US"/>
        </w:rPr>
        <w:t>Although, most employees work regular hours from 9 to 5. Some companies are letting their workers do their work from home. (1x)</w:t>
      </w:r>
    </w:p>
    <w:p w14:paraId="4953948F" w14:textId="77777777" w:rsidR="006437AB" w:rsidRPr="00E042BC" w:rsidRDefault="006437AB" w:rsidP="00AC1257">
      <w:pPr>
        <w:spacing w:after="0"/>
        <w:rPr>
          <w:rFonts w:ascii="Arial" w:hAnsi="Arial" w:cs="Arial"/>
          <w:i/>
          <w:color w:val="222222"/>
          <w:sz w:val="20"/>
          <w:szCs w:val="20"/>
          <w:lang w:val="en-CA" w:eastAsia="en-US"/>
        </w:rPr>
      </w:pPr>
    </w:p>
    <w:p w14:paraId="359D2DA3" w14:textId="4570A6A3" w:rsidR="00E042BC" w:rsidRDefault="00AC1257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 w:rsidRPr="00AC1257">
        <w:rPr>
          <w:rFonts w:ascii="Arial" w:hAnsi="Arial" w:cs="Arial"/>
          <w:color w:val="222222"/>
          <w:sz w:val="20"/>
          <w:szCs w:val="20"/>
          <w:lang w:val="en-CA" w:eastAsia="en-US"/>
        </w:rPr>
        <w:t> </w:t>
      </w:r>
      <w:r w:rsidR="006437AB" w:rsidRPr="006437AB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Exercise 4.</w:t>
      </w:r>
      <w:r w:rsidR="006437AB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Make the paragraph more coherent by adding </w:t>
      </w:r>
      <w:r w:rsidR="00361E2D" w:rsidRPr="002502F4">
        <w:rPr>
          <w:rFonts w:ascii="Arial" w:hAnsi="Arial" w:cs="Arial"/>
          <w:b/>
          <w:color w:val="222222"/>
          <w:sz w:val="20"/>
          <w:szCs w:val="20"/>
          <w:lang w:val="en-CA" w:eastAsia="en-US"/>
        </w:rPr>
        <w:t>conjunctive adverbs</w:t>
      </w:r>
      <w:r w:rsidR="006437AB">
        <w:rPr>
          <w:rFonts w:ascii="Arial" w:hAnsi="Arial" w:cs="Arial"/>
          <w:color w:val="222222"/>
          <w:sz w:val="20"/>
          <w:szCs w:val="20"/>
          <w:lang w:val="en-CA" w:eastAsia="en-US"/>
        </w:rPr>
        <w:t>.</w:t>
      </w:r>
    </w:p>
    <w:p w14:paraId="40DB0CBE" w14:textId="77777777" w:rsidR="006437AB" w:rsidRPr="00AC1257" w:rsidRDefault="006437AB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7D6481A5" w14:textId="77777777" w:rsidR="00E042BC" w:rsidRDefault="00E042BC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</w:p>
    <w:p w14:paraId="508FAB40" w14:textId="3BC2BBDB" w:rsidR="004B0DC9" w:rsidRDefault="006437AB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>
        <w:rPr>
          <w:rFonts w:ascii="Arial" w:hAnsi="Arial" w:cs="Arial"/>
          <w:color w:val="222222"/>
          <w:sz w:val="20"/>
          <w:szCs w:val="20"/>
          <w:lang w:val="en-CA" w:eastAsia="en-US"/>
        </w:rPr>
        <w:tab/>
        <w:t xml:space="preserve">Smoking in restaurants should be banned. _________, when people smoke in restaurants, 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>the smoke from their cigarettes</w:t>
      </w:r>
      <w:r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affects other peopl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e. 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This smoke, called second-hand smoke, is unhealthy for others to breathe. _________, a 2011 report from the Johnson Institute stated that second-hand smoke is even more dangerous than the smoke inhaled by the smokers themselves. _________, </w:t>
      </w:r>
      <w:r w:rsidR="00EF109D">
        <w:rPr>
          <w:rFonts w:ascii="Arial" w:hAnsi="Arial" w:cs="Arial"/>
          <w:color w:val="222222"/>
          <w:sz w:val="20"/>
          <w:szCs w:val="20"/>
          <w:lang w:val="en-CA" w:eastAsia="en-US"/>
        </w:rPr>
        <w:t>smoking negatively affects how food tastes.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It </w:t>
      </w:r>
      <w:r w:rsidR="00EF109D">
        <w:rPr>
          <w:rFonts w:ascii="Arial" w:hAnsi="Arial" w:cs="Arial"/>
          <w:color w:val="222222"/>
          <w:sz w:val="20"/>
          <w:szCs w:val="20"/>
          <w:lang w:val="en-CA" w:eastAsia="en-US"/>
        </w:rPr>
        <w:t>has been proven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that the sense of smell contributes to how </w:t>
      </w:r>
      <w:r w:rsidR="00EF109D">
        <w:rPr>
          <w:rFonts w:ascii="Arial" w:hAnsi="Arial" w:cs="Arial"/>
          <w:color w:val="222222"/>
          <w:sz w:val="20"/>
          <w:szCs w:val="20"/>
          <w:lang w:val="en-CA" w:eastAsia="en-US"/>
        </w:rPr>
        <w:t>people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enjoy </w:t>
      </w:r>
      <w:r w:rsidR="00EF109D">
        <w:rPr>
          <w:rFonts w:ascii="Arial" w:hAnsi="Arial" w:cs="Arial"/>
          <w:color w:val="222222"/>
          <w:sz w:val="20"/>
          <w:szCs w:val="20"/>
          <w:lang w:val="en-CA" w:eastAsia="en-US"/>
        </w:rPr>
        <w:t>their</w:t>
      </w:r>
      <w:r w:rsidR="004B0DC9">
        <w:rPr>
          <w:rFonts w:ascii="Arial" w:hAnsi="Arial" w:cs="Arial"/>
          <w:color w:val="222222"/>
          <w:sz w:val="20"/>
          <w:szCs w:val="20"/>
          <w:lang w:val="en-CA" w:eastAsia="en-US"/>
        </w:rPr>
        <w:t xml:space="preserve"> food. _________, if the restaurant smells like an ashtray, eating food in it will not be as enjoyable.</w:t>
      </w:r>
    </w:p>
    <w:p w14:paraId="14D05E92" w14:textId="36760026" w:rsidR="004B0DC9" w:rsidRDefault="004B0DC9" w:rsidP="00AC1257">
      <w:pPr>
        <w:spacing w:after="0"/>
        <w:rPr>
          <w:rFonts w:ascii="Arial" w:hAnsi="Arial" w:cs="Arial"/>
          <w:color w:val="222222"/>
          <w:sz w:val="20"/>
          <w:szCs w:val="20"/>
          <w:lang w:val="en-CA" w:eastAsia="en-US"/>
        </w:rPr>
      </w:pPr>
      <w:r>
        <w:rPr>
          <w:rFonts w:ascii="Arial" w:hAnsi="Arial" w:cs="Arial"/>
          <w:color w:val="222222"/>
          <w:sz w:val="20"/>
          <w:szCs w:val="20"/>
          <w:lang w:val="en-CA" w:eastAsia="en-US"/>
        </w:rPr>
        <w:tab/>
        <w:t>_________, the government should take measures to ensure people are not allowed to smoke in restaurants. This will create a better dining experience for smokers and non-smokers.</w:t>
      </w:r>
    </w:p>
    <w:p w14:paraId="761948BD" w14:textId="77777777" w:rsidR="00C53B8F" w:rsidRPr="00AC1257" w:rsidRDefault="00C53B8F">
      <w:pPr>
        <w:rPr>
          <w:sz w:val="20"/>
          <w:szCs w:val="20"/>
        </w:rPr>
      </w:pPr>
    </w:p>
    <w:sectPr w:rsidR="00C53B8F" w:rsidRPr="00AC1257" w:rsidSect="00AC1257">
      <w:footerReference w:type="default" r:id="rId7"/>
      <w:pgSz w:w="12240" w:h="15840"/>
      <w:pgMar w:top="964" w:right="1191" w:bottom="1134" w:left="1304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37DC" w14:textId="77777777" w:rsidR="00073E29" w:rsidRDefault="00073E29" w:rsidP="00361E2D">
      <w:pPr>
        <w:spacing w:after="0"/>
      </w:pPr>
      <w:r>
        <w:separator/>
      </w:r>
    </w:p>
  </w:endnote>
  <w:endnote w:type="continuationSeparator" w:id="0">
    <w:p w14:paraId="5C7F85B2" w14:textId="77777777" w:rsidR="00073E29" w:rsidRDefault="00073E29" w:rsidP="00361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599F" w14:textId="1ED1B89A" w:rsidR="00361E2D" w:rsidRPr="00361E2D" w:rsidRDefault="00361E2D" w:rsidP="00361E2D">
    <w:pPr>
      <w:pStyle w:val="Footer"/>
      <w:jc w:val="center"/>
      <w:rPr>
        <w:color w:val="808080" w:themeColor="background1" w:themeShade="80"/>
        <w:sz w:val="20"/>
        <w:szCs w:val="20"/>
        <w:lang w:val="en-CA"/>
      </w:rPr>
    </w:pPr>
    <w:r w:rsidRPr="00361E2D">
      <w:rPr>
        <w:color w:val="808080" w:themeColor="background1" w:themeShade="80"/>
        <w:sz w:val="20"/>
        <w:szCs w:val="20"/>
        <w:lang w:val="en-CA"/>
      </w:rPr>
      <w:t>-- downloaded from www.englishcurrent.com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8073" w14:textId="77777777" w:rsidR="00073E29" w:rsidRDefault="00073E29" w:rsidP="00361E2D">
      <w:pPr>
        <w:spacing w:after="0"/>
      </w:pPr>
      <w:r>
        <w:separator/>
      </w:r>
    </w:p>
  </w:footnote>
  <w:footnote w:type="continuationSeparator" w:id="0">
    <w:p w14:paraId="3E8314F1" w14:textId="77777777" w:rsidR="00073E29" w:rsidRDefault="00073E29" w:rsidP="00361E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2D03"/>
    <w:multiLevelType w:val="hybridMultilevel"/>
    <w:tmpl w:val="1E5E6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723"/>
    <w:multiLevelType w:val="hybridMultilevel"/>
    <w:tmpl w:val="A3FA2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81E"/>
    <w:multiLevelType w:val="hybridMultilevel"/>
    <w:tmpl w:val="1FC8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067B"/>
    <w:multiLevelType w:val="hybridMultilevel"/>
    <w:tmpl w:val="B0C4F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57"/>
    <w:rsid w:val="00073E29"/>
    <w:rsid w:val="00317B77"/>
    <w:rsid w:val="00361E2D"/>
    <w:rsid w:val="004B0DC9"/>
    <w:rsid w:val="00517484"/>
    <w:rsid w:val="006437AB"/>
    <w:rsid w:val="006C1080"/>
    <w:rsid w:val="006D4137"/>
    <w:rsid w:val="00700B6E"/>
    <w:rsid w:val="007A0320"/>
    <w:rsid w:val="00A140F3"/>
    <w:rsid w:val="00AC1257"/>
    <w:rsid w:val="00C53B8F"/>
    <w:rsid w:val="00E042BC"/>
    <w:rsid w:val="00EF109D"/>
    <w:rsid w:val="00F17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86769"/>
  <w15:docId w15:val="{8D4C087E-DDDE-8645-AA07-EF65DC7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2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DefaultParagraphFont"/>
    <w:rsid w:val="00AC1257"/>
  </w:style>
  <w:style w:type="paragraph" w:styleId="ListParagraph">
    <w:name w:val="List Paragraph"/>
    <w:basedOn w:val="Normal"/>
    <w:uiPriority w:val="34"/>
    <w:qFormat/>
    <w:rsid w:val="00AC1257"/>
    <w:pPr>
      <w:ind w:left="720"/>
      <w:contextualSpacing/>
    </w:pPr>
  </w:style>
  <w:style w:type="table" w:styleId="TableGrid">
    <w:name w:val="Table Grid"/>
    <w:basedOn w:val="TableNormal"/>
    <w:uiPriority w:val="59"/>
    <w:rsid w:val="00AC12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E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E2D"/>
  </w:style>
  <w:style w:type="paragraph" w:styleId="Footer">
    <w:name w:val="footer"/>
    <w:basedOn w:val="Normal"/>
    <w:link w:val="FooterChar"/>
    <w:uiPriority w:val="99"/>
    <w:unhideWhenUsed/>
    <w:rsid w:val="00361E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E2D"/>
  </w:style>
  <w:style w:type="character" w:styleId="Hyperlink">
    <w:name w:val="Hyperlink"/>
    <w:basedOn w:val="DefaultParagraphFont"/>
    <w:uiPriority w:val="99"/>
    <w:unhideWhenUsed/>
    <w:rsid w:val="00361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565</Words>
  <Characters>2861</Characters>
  <Application>Microsoft Office Word</Application>
  <DocSecurity>0</DocSecurity>
  <Lines>36</Lines>
  <Paragraphs>1</Paragraphs>
  <ScaleCrop>false</ScaleCrop>
  <Company>EnglishCurrent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mbarton</cp:lastModifiedBy>
  <cp:revision>6</cp:revision>
  <dcterms:created xsi:type="dcterms:W3CDTF">2016-03-12T15:16:00Z</dcterms:created>
  <dcterms:modified xsi:type="dcterms:W3CDTF">2019-02-22T06:32:00Z</dcterms:modified>
</cp:coreProperties>
</file>